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30A7" w:rsidRDefault="006330A7" w:rsidP="006330A7">
      <w:pPr>
        <w:pStyle w:val="NormalWeb"/>
      </w:pPr>
      <w:bookmarkStart w:id="0" w:name="_Toc181171446"/>
      <w:r w:rsidRPr="00E421D4">
        <w:pict>
          <v:rect id="_x0000_i1025" style="width:0;height:1.5pt" o:hralign="center" o:hrstd="t" o:hr="t" fillcolor="#aca899" stroked="f"/>
        </w:pict>
      </w:r>
    </w:p>
    <w:p w:rsidR="006330A7" w:rsidRPr="00EE74B8" w:rsidRDefault="006330A7" w:rsidP="006330A7">
      <w:pPr>
        <w:pStyle w:val="Heading1"/>
        <w:numPr>
          <w:ilvl w:val="0"/>
          <w:numId w:val="0"/>
        </w:numPr>
        <w:jc w:val="left"/>
        <w:rPr>
          <w:rFonts w:ascii="Arial" w:hAnsi="Arial" w:cs="Arial"/>
          <w:sz w:val="32"/>
          <w:szCs w:val="32"/>
        </w:rPr>
      </w:pPr>
      <w:r w:rsidRPr="00EE74B8">
        <w:rPr>
          <w:rFonts w:ascii="Arial" w:hAnsi="Arial" w:cs="Arial"/>
          <w:sz w:val="32"/>
          <w:szCs w:val="32"/>
        </w:rPr>
        <w:t>SOP Template for Work with Particularly Hazardous Substances</w:t>
      </w:r>
      <w:bookmarkEnd w:id="0"/>
    </w:p>
    <w:p w:rsidR="006330A7" w:rsidRPr="00E421D4" w:rsidRDefault="006330A7" w:rsidP="006330A7">
      <w:pPr>
        <w:rPr>
          <w:rFonts w:ascii="Arial" w:hAnsi="Arial" w:cs="Arial"/>
        </w:rPr>
      </w:pPr>
      <w:r w:rsidRPr="00E421D4">
        <w:rPr>
          <w:rFonts w:ascii="Arial" w:hAnsi="Arial" w:cs="Arial"/>
        </w:rPr>
        <w:pict>
          <v:rect id="_x0000_i1026" style="width:0;height:1.5pt" o:hralign="center" o:hrstd="t" o:hr="t" fillcolor="#aca899" stroked="f"/>
        </w:pict>
      </w:r>
    </w:p>
    <w:p w:rsidR="006330A7" w:rsidRPr="00E421D4" w:rsidRDefault="006330A7" w:rsidP="006330A7">
      <w:pPr>
        <w:autoSpaceDE w:val="0"/>
        <w:autoSpaceDN w:val="0"/>
        <w:adjustRightInd w:val="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9576"/>
      </w:tblGrid>
      <w:tr w:rsidR="006330A7" w:rsidRPr="00491099" w:rsidTr="002959DB">
        <w:tc>
          <w:tcPr>
            <w:tcW w:w="9720" w:type="dxa"/>
          </w:tcPr>
          <w:p w:rsidR="006330A7" w:rsidRPr="00491099" w:rsidRDefault="006330A7" w:rsidP="002959DB">
            <w:pPr>
              <w:autoSpaceDE w:val="0"/>
              <w:autoSpaceDN w:val="0"/>
              <w:adjustRightInd w:val="0"/>
              <w:rPr>
                <w:rFonts w:ascii="Arial" w:hAnsi="Arial" w:cs="Arial"/>
                <w:sz w:val="28"/>
                <w:szCs w:val="28"/>
              </w:rPr>
            </w:pPr>
            <w:r w:rsidRPr="00491099">
              <w:rPr>
                <w:rFonts w:ascii="Arial" w:hAnsi="Arial" w:cs="Arial"/>
                <w:sz w:val="28"/>
                <w:szCs w:val="28"/>
              </w:rPr>
              <w:t>Date:</w:t>
            </w:r>
          </w:p>
        </w:tc>
      </w:tr>
      <w:tr w:rsidR="006330A7" w:rsidRPr="00491099" w:rsidTr="002959DB">
        <w:tc>
          <w:tcPr>
            <w:tcW w:w="9720" w:type="dxa"/>
          </w:tcPr>
          <w:p w:rsidR="006330A7" w:rsidRPr="00491099" w:rsidRDefault="006330A7" w:rsidP="002959DB">
            <w:pPr>
              <w:autoSpaceDE w:val="0"/>
              <w:autoSpaceDN w:val="0"/>
              <w:adjustRightInd w:val="0"/>
              <w:rPr>
                <w:rFonts w:ascii="Arial" w:hAnsi="Arial" w:cs="Arial"/>
                <w:sz w:val="28"/>
                <w:szCs w:val="28"/>
              </w:rPr>
            </w:pPr>
            <w:r w:rsidRPr="00491099">
              <w:rPr>
                <w:rFonts w:ascii="Arial" w:hAnsi="Arial" w:cs="Arial"/>
                <w:sz w:val="28"/>
                <w:szCs w:val="28"/>
              </w:rPr>
              <w:t>Principal Investigator/Lab Supervisor:</w:t>
            </w:r>
          </w:p>
        </w:tc>
      </w:tr>
      <w:tr w:rsidR="006330A7" w:rsidRPr="00491099" w:rsidTr="002959DB">
        <w:tc>
          <w:tcPr>
            <w:tcW w:w="9720" w:type="dxa"/>
          </w:tcPr>
          <w:p w:rsidR="006330A7" w:rsidRPr="00491099" w:rsidRDefault="006330A7" w:rsidP="002959DB">
            <w:pPr>
              <w:autoSpaceDE w:val="0"/>
              <w:autoSpaceDN w:val="0"/>
              <w:adjustRightInd w:val="0"/>
              <w:rPr>
                <w:rFonts w:ascii="Arial" w:hAnsi="Arial" w:cs="Arial"/>
                <w:sz w:val="28"/>
                <w:szCs w:val="28"/>
              </w:rPr>
            </w:pPr>
            <w:r w:rsidRPr="00491099">
              <w:rPr>
                <w:rFonts w:ascii="Arial" w:hAnsi="Arial" w:cs="Arial"/>
                <w:sz w:val="28"/>
                <w:szCs w:val="28"/>
              </w:rPr>
              <w:t>Room &amp; Building:</w:t>
            </w:r>
          </w:p>
        </w:tc>
      </w:tr>
    </w:tbl>
    <w:p w:rsidR="006330A7" w:rsidRPr="00E421D4" w:rsidRDefault="006330A7" w:rsidP="006330A7">
      <w:pPr>
        <w:rPr>
          <w:rFonts w:ascii="Arial" w:hAnsi="Arial" w:cs="Arial"/>
        </w:rPr>
      </w:pPr>
    </w:p>
    <w:p w:rsidR="006330A7" w:rsidRPr="00E421D4" w:rsidRDefault="006330A7" w:rsidP="006330A7">
      <w:pPr>
        <w:autoSpaceDE w:val="0"/>
        <w:autoSpaceDN w:val="0"/>
        <w:adjustRightInd w:val="0"/>
        <w:rPr>
          <w:rFonts w:ascii="Arial" w:hAnsi="Arial" w:cs="Arial"/>
        </w:rPr>
      </w:pPr>
      <w:r w:rsidRPr="00E421D4">
        <w:rPr>
          <w:rFonts w:ascii="Arial" w:hAnsi="Arial" w:cs="Arial"/>
        </w:rPr>
        <w:t>Section 1: Describe Process.</w:t>
      </w:r>
    </w:p>
    <w:p w:rsidR="006330A7" w:rsidRPr="00E421D4" w:rsidRDefault="006330A7" w:rsidP="006330A7">
      <w:pPr>
        <w:rPr>
          <w:rFonts w:ascii="Arial" w:hAnsi="Arial" w:cs="Arial"/>
        </w:rPr>
      </w:pPr>
      <w:r w:rsidRPr="00E421D4">
        <w:rPr>
          <w:rFonts w:ascii="Arial" w:hAnsi="Arial" w:cs="Arial"/>
        </w:rPr>
        <w:t>List the hazardous chemicals or operational hazards in this procedure, including concentration if applicable.</w:t>
      </w:r>
    </w:p>
    <w:p w:rsidR="006330A7" w:rsidRPr="00E421D4" w:rsidRDefault="006330A7" w:rsidP="006330A7">
      <w:pPr>
        <w:rPr>
          <w:rFonts w:ascii="Arial" w:hAnsi="Arial" w:cs="Arial"/>
        </w:rPr>
      </w:pPr>
    </w:p>
    <w:p w:rsidR="006330A7" w:rsidRPr="00E421D4" w:rsidRDefault="006330A7" w:rsidP="006330A7">
      <w:pPr>
        <w:autoSpaceDE w:val="0"/>
        <w:autoSpaceDN w:val="0"/>
        <w:adjustRightInd w:val="0"/>
        <w:rPr>
          <w:rFonts w:ascii="Arial" w:hAnsi="Arial" w:cs="Arial"/>
        </w:rPr>
      </w:pPr>
      <w:r w:rsidRPr="00E421D4">
        <w:rPr>
          <w:rFonts w:ascii="Arial" w:hAnsi="Arial" w:cs="Arial"/>
        </w:rPr>
        <w:t>Section 2: Potential Hazards.</w:t>
      </w:r>
    </w:p>
    <w:p w:rsidR="006330A7" w:rsidRPr="00E421D4" w:rsidRDefault="006330A7" w:rsidP="006330A7">
      <w:pPr>
        <w:rPr>
          <w:rFonts w:ascii="Arial" w:hAnsi="Arial" w:cs="Arial"/>
        </w:rPr>
      </w:pPr>
      <w:r w:rsidRPr="00E421D4">
        <w:rPr>
          <w:rFonts w:ascii="Arial" w:hAnsi="Arial" w:cs="Arial"/>
        </w:rPr>
        <w:t>Describe the potential hazards; include physical and health hazards (ex. flammable, corrosive, reactive</w:t>
      </w:r>
      <w:r>
        <w:rPr>
          <w:rFonts w:ascii="Arial" w:hAnsi="Arial" w:cs="Arial"/>
        </w:rPr>
        <w:t>/</w:t>
      </w:r>
      <w:r w:rsidRPr="00E421D4">
        <w:rPr>
          <w:rFonts w:ascii="Arial" w:hAnsi="Arial" w:cs="Arial"/>
        </w:rPr>
        <w:t>unstable, carcinogen, reproductive toxin, etc.)</w:t>
      </w:r>
    </w:p>
    <w:p w:rsidR="006330A7" w:rsidRPr="00E421D4" w:rsidRDefault="006330A7" w:rsidP="006330A7">
      <w:pPr>
        <w:rPr>
          <w:rFonts w:ascii="Arial" w:hAnsi="Arial" w:cs="Arial"/>
        </w:rPr>
      </w:pPr>
    </w:p>
    <w:p w:rsidR="006330A7" w:rsidRPr="00E421D4" w:rsidRDefault="006330A7" w:rsidP="006330A7">
      <w:pPr>
        <w:autoSpaceDE w:val="0"/>
        <w:autoSpaceDN w:val="0"/>
        <w:adjustRightInd w:val="0"/>
        <w:rPr>
          <w:rFonts w:ascii="Arial" w:hAnsi="Arial" w:cs="Arial"/>
        </w:rPr>
      </w:pPr>
      <w:r w:rsidRPr="00E421D4">
        <w:rPr>
          <w:rFonts w:ascii="Arial" w:hAnsi="Arial" w:cs="Arial"/>
        </w:rPr>
        <w:t>Section 3: Personal Protective Equipment.</w:t>
      </w:r>
    </w:p>
    <w:p w:rsidR="006330A7" w:rsidRPr="00E421D4" w:rsidRDefault="006330A7" w:rsidP="006330A7">
      <w:pPr>
        <w:rPr>
          <w:rFonts w:ascii="Arial" w:hAnsi="Arial" w:cs="Arial"/>
        </w:rPr>
      </w:pPr>
      <w:r w:rsidRPr="00E421D4">
        <w:rPr>
          <w:rFonts w:ascii="Arial" w:hAnsi="Arial" w:cs="Arial"/>
        </w:rPr>
        <w:t xml:space="preserve">Identify the required level of PPE and hygiene practices needed.  PPE includes gloves, aprons, </w:t>
      </w:r>
      <w:r>
        <w:rPr>
          <w:rFonts w:ascii="Arial" w:hAnsi="Arial" w:cs="Arial"/>
        </w:rPr>
        <w:t>lab coats, eye protection, etc.</w:t>
      </w:r>
    </w:p>
    <w:p w:rsidR="006330A7" w:rsidRPr="00E421D4" w:rsidRDefault="006330A7" w:rsidP="006330A7">
      <w:pPr>
        <w:rPr>
          <w:rFonts w:ascii="Arial" w:hAnsi="Arial" w:cs="Arial"/>
        </w:rPr>
      </w:pPr>
    </w:p>
    <w:p w:rsidR="006330A7" w:rsidRPr="00E421D4" w:rsidRDefault="006330A7" w:rsidP="006330A7">
      <w:pPr>
        <w:autoSpaceDE w:val="0"/>
        <w:autoSpaceDN w:val="0"/>
        <w:adjustRightInd w:val="0"/>
        <w:rPr>
          <w:rFonts w:ascii="Arial" w:hAnsi="Arial" w:cs="Arial"/>
        </w:rPr>
      </w:pPr>
      <w:r w:rsidRPr="00E421D4">
        <w:rPr>
          <w:rFonts w:ascii="Arial" w:hAnsi="Arial" w:cs="Arial"/>
        </w:rPr>
        <w:t>Section 4: Engineering Controls.</w:t>
      </w:r>
    </w:p>
    <w:p w:rsidR="006330A7" w:rsidRPr="00E421D4" w:rsidRDefault="006330A7" w:rsidP="006330A7">
      <w:pPr>
        <w:autoSpaceDE w:val="0"/>
        <w:autoSpaceDN w:val="0"/>
        <w:adjustRightInd w:val="0"/>
        <w:rPr>
          <w:rFonts w:ascii="Arial" w:hAnsi="Arial" w:cs="Arial"/>
        </w:rPr>
      </w:pPr>
      <w:r w:rsidRPr="00E421D4">
        <w:rPr>
          <w:rFonts w:ascii="Arial" w:hAnsi="Arial" w:cs="Arial"/>
        </w:rPr>
        <w:t>Describe engineering controls that will be used to prevent or reduce employee exposure to hazardous chemicals. This includes ventilation devices such as fume hoods.  Include room number and location.</w:t>
      </w:r>
    </w:p>
    <w:p w:rsidR="006330A7" w:rsidRPr="00E421D4" w:rsidRDefault="006330A7" w:rsidP="006330A7">
      <w:pPr>
        <w:autoSpaceDE w:val="0"/>
        <w:autoSpaceDN w:val="0"/>
        <w:adjustRightInd w:val="0"/>
        <w:rPr>
          <w:rFonts w:ascii="Arial" w:hAnsi="Arial" w:cs="Arial"/>
        </w:rPr>
      </w:pPr>
    </w:p>
    <w:p w:rsidR="006330A7" w:rsidRPr="007604DB" w:rsidRDefault="006330A7" w:rsidP="006330A7">
      <w:pPr>
        <w:autoSpaceDE w:val="0"/>
        <w:autoSpaceDN w:val="0"/>
        <w:adjustRightInd w:val="0"/>
        <w:rPr>
          <w:rFonts w:ascii="Arial" w:hAnsi="Arial" w:cs="Arial"/>
        </w:rPr>
      </w:pPr>
      <w:r w:rsidRPr="007604DB">
        <w:rPr>
          <w:rFonts w:ascii="Arial" w:hAnsi="Arial" w:cs="Arial"/>
        </w:rPr>
        <w:t>Section 5: Special Handling and Storage Requirements.</w:t>
      </w:r>
    </w:p>
    <w:p w:rsidR="006330A7" w:rsidRPr="007604DB" w:rsidRDefault="006330A7" w:rsidP="006330A7">
      <w:pPr>
        <w:autoSpaceDE w:val="0"/>
        <w:autoSpaceDN w:val="0"/>
        <w:adjustRightInd w:val="0"/>
        <w:rPr>
          <w:rFonts w:ascii="Arial" w:hAnsi="Arial" w:cs="Arial"/>
        </w:rPr>
      </w:pPr>
      <w:r w:rsidRPr="007604DB">
        <w:rPr>
          <w:rFonts w:ascii="Arial" w:hAnsi="Arial" w:cs="Arial"/>
        </w:rPr>
        <w:t>List storage requirements for hazardous chemicals involved with the SOP, including designated use areas, and policies regarding access to chemicals.  Special procedures such as dating peroxide-forming chemicals and using secondary containment to transport chemicals are appropriate here.</w:t>
      </w:r>
    </w:p>
    <w:p w:rsidR="006330A7" w:rsidRPr="00E421D4" w:rsidRDefault="006330A7" w:rsidP="006330A7">
      <w:pPr>
        <w:autoSpaceDE w:val="0"/>
        <w:autoSpaceDN w:val="0"/>
        <w:adjustRightInd w:val="0"/>
        <w:rPr>
          <w:rFonts w:ascii="Arial" w:hAnsi="Arial" w:cs="Arial"/>
        </w:rPr>
      </w:pPr>
    </w:p>
    <w:p w:rsidR="006330A7" w:rsidRPr="00E421D4" w:rsidRDefault="006330A7" w:rsidP="006330A7">
      <w:pPr>
        <w:autoSpaceDE w:val="0"/>
        <w:autoSpaceDN w:val="0"/>
        <w:adjustRightInd w:val="0"/>
        <w:rPr>
          <w:rFonts w:ascii="Arial" w:hAnsi="Arial" w:cs="Arial"/>
        </w:rPr>
      </w:pPr>
      <w:r w:rsidRPr="00E421D4">
        <w:rPr>
          <w:rFonts w:ascii="Arial" w:hAnsi="Arial" w:cs="Arial"/>
        </w:rPr>
        <w:t>Section 6: Spill and Accident Procedures.</w:t>
      </w:r>
    </w:p>
    <w:p w:rsidR="006330A7" w:rsidRPr="00E421D4" w:rsidRDefault="006330A7" w:rsidP="006330A7">
      <w:pPr>
        <w:autoSpaceDE w:val="0"/>
        <w:autoSpaceDN w:val="0"/>
        <w:adjustRightInd w:val="0"/>
        <w:rPr>
          <w:rFonts w:ascii="Arial" w:hAnsi="Arial" w:cs="Arial"/>
        </w:rPr>
      </w:pPr>
      <w:r w:rsidRPr="00E421D4">
        <w:rPr>
          <w:rFonts w:ascii="Arial" w:hAnsi="Arial" w:cs="Arial"/>
        </w:rPr>
        <w:t>Indicate how spills or accidental releases will be handled and by whom.  List the location of appropriate emergency equipment (spill kit, eye washes, showers, and fire equipment).  Any special requirements for personnel exposure should be identified here.  If there is a spill or accident with a particularly hazardous substance, promptly notify both the supervisor and the UTIA Safety Office at 974-1153.</w:t>
      </w:r>
      <w:r>
        <w:rPr>
          <w:rFonts w:ascii="Arial" w:hAnsi="Arial" w:cs="Arial"/>
        </w:rPr>
        <w:t xml:space="preserve"> </w:t>
      </w:r>
    </w:p>
    <w:p w:rsidR="006330A7" w:rsidRPr="00E421D4" w:rsidRDefault="006330A7" w:rsidP="006330A7">
      <w:pPr>
        <w:autoSpaceDE w:val="0"/>
        <w:autoSpaceDN w:val="0"/>
        <w:adjustRightInd w:val="0"/>
        <w:rPr>
          <w:rFonts w:ascii="Arial" w:hAnsi="Arial" w:cs="Arial"/>
        </w:rPr>
      </w:pPr>
    </w:p>
    <w:p w:rsidR="006330A7" w:rsidRPr="00E421D4" w:rsidRDefault="006330A7" w:rsidP="006330A7">
      <w:pPr>
        <w:autoSpaceDE w:val="0"/>
        <w:autoSpaceDN w:val="0"/>
        <w:adjustRightInd w:val="0"/>
        <w:rPr>
          <w:rFonts w:ascii="Arial" w:hAnsi="Arial" w:cs="Arial"/>
        </w:rPr>
      </w:pPr>
      <w:r w:rsidRPr="00E421D4">
        <w:rPr>
          <w:rFonts w:ascii="Arial" w:hAnsi="Arial" w:cs="Arial"/>
        </w:rPr>
        <w:t>Section 7: Decontamination Procedures.</w:t>
      </w:r>
    </w:p>
    <w:p w:rsidR="006330A7" w:rsidRPr="00E421D4" w:rsidRDefault="006330A7" w:rsidP="006330A7">
      <w:pPr>
        <w:autoSpaceDE w:val="0"/>
        <w:autoSpaceDN w:val="0"/>
        <w:adjustRightInd w:val="0"/>
        <w:rPr>
          <w:rFonts w:ascii="Arial" w:hAnsi="Arial" w:cs="Arial"/>
        </w:rPr>
      </w:pPr>
      <w:r w:rsidRPr="00E421D4">
        <w:rPr>
          <w:rFonts w:ascii="Arial" w:hAnsi="Arial" w:cs="Arial"/>
        </w:rPr>
        <w:t>Specify decontamination procedures to be used for equipment, glassware, and clothing: including equipment such as glove boxes, hoods, lab benches, and controlled areas within the lab.</w:t>
      </w:r>
    </w:p>
    <w:p w:rsidR="006330A7" w:rsidRPr="00E421D4" w:rsidRDefault="006330A7" w:rsidP="006330A7">
      <w:pPr>
        <w:autoSpaceDE w:val="0"/>
        <w:autoSpaceDN w:val="0"/>
        <w:adjustRightInd w:val="0"/>
        <w:rPr>
          <w:rFonts w:ascii="Arial" w:hAnsi="Arial" w:cs="Arial"/>
        </w:rPr>
      </w:pPr>
    </w:p>
    <w:p w:rsidR="006330A7" w:rsidRPr="00E421D4" w:rsidRDefault="006330A7" w:rsidP="006330A7">
      <w:pPr>
        <w:autoSpaceDE w:val="0"/>
        <w:autoSpaceDN w:val="0"/>
        <w:adjustRightInd w:val="0"/>
        <w:rPr>
          <w:rFonts w:ascii="Arial" w:hAnsi="Arial" w:cs="Arial"/>
        </w:rPr>
      </w:pPr>
      <w:r w:rsidRPr="00E421D4">
        <w:rPr>
          <w:rFonts w:ascii="Arial" w:hAnsi="Arial" w:cs="Arial"/>
        </w:rPr>
        <w:t>Section 8: Waste Disposal Procedures.</w:t>
      </w:r>
    </w:p>
    <w:p w:rsidR="006330A7" w:rsidRPr="00E421D4" w:rsidRDefault="006330A7" w:rsidP="006330A7">
      <w:pPr>
        <w:autoSpaceDE w:val="0"/>
        <w:autoSpaceDN w:val="0"/>
        <w:adjustRightInd w:val="0"/>
        <w:rPr>
          <w:rFonts w:ascii="Arial" w:hAnsi="Arial" w:cs="Arial"/>
        </w:rPr>
      </w:pPr>
      <w:r w:rsidRPr="00E421D4">
        <w:rPr>
          <w:rFonts w:ascii="Arial" w:hAnsi="Arial" w:cs="Arial"/>
        </w:rPr>
        <w:t xml:space="preserve">Indicate how waste will be </w:t>
      </w:r>
      <w:r>
        <w:rPr>
          <w:rFonts w:ascii="Arial" w:hAnsi="Arial" w:cs="Arial"/>
        </w:rPr>
        <w:t xml:space="preserve">contained and </w:t>
      </w:r>
      <w:r w:rsidRPr="00E421D4">
        <w:rPr>
          <w:rFonts w:ascii="Arial" w:hAnsi="Arial" w:cs="Arial"/>
        </w:rPr>
        <w:t>disposed</w:t>
      </w:r>
      <w:r>
        <w:rPr>
          <w:rFonts w:ascii="Arial" w:hAnsi="Arial" w:cs="Arial"/>
        </w:rPr>
        <w:t xml:space="preserve"> of</w:t>
      </w:r>
      <w:r w:rsidRPr="00E421D4">
        <w:rPr>
          <w:rFonts w:ascii="Arial" w:hAnsi="Arial" w:cs="Arial"/>
        </w:rPr>
        <w:t>.</w:t>
      </w:r>
    </w:p>
    <w:p w:rsidR="006330A7" w:rsidRPr="00E421D4" w:rsidRDefault="006330A7" w:rsidP="006330A7">
      <w:pPr>
        <w:autoSpaceDE w:val="0"/>
        <w:autoSpaceDN w:val="0"/>
        <w:adjustRightInd w:val="0"/>
        <w:rPr>
          <w:rFonts w:ascii="Arial" w:hAnsi="Arial" w:cs="Arial"/>
        </w:rPr>
      </w:pPr>
    </w:p>
    <w:p w:rsidR="006330A7" w:rsidRPr="00E421D4" w:rsidRDefault="006330A7" w:rsidP="006330A7">
      <w:pPr>
        <w:autoSpaceDE w:val="0"/>
        <w:autoSpaceDN w:val="0"/>
        <w:adjustRightInd w:val="0"/>
        <w:rPr>
          <w:rFonts w:ascii="Arial" w:hAnsi="Arial" w:cs="Arial"/>
        </w:rPr>
      </w:pPr>
      <w:r w:rsidRPr="00E421D4">
        <w:rPr>
          <w:rFonts w:ascii="Arial" w:hAnsi="Arial" w:cs="Arial"/>
        </w:rPr>
        <w:t xml:space="preserve">Section 9: Material Safety Data Sheet </w:t>
      </w:r>
      <w:r>
        <w:rPr>
          <w:rFonts w:ascii="Arial" w:hAnsi="Arial" w:cs="Arial"/>
        </w:rPr>
        <w:t xml:space="preserve">(MSDS) </w:t>
      </w:r>
      <w:r w:rsidRPr="00E421D4">
        <w:rPr>
          <w:rFonts w:ascii="Arial" w:hAnsi="Arial" w:cs="Arial"/>
        </w:rPr>
        <w:t>Locations.</w:t>
      </w:r>
    </w:p>
    <w:p w:rsidR="006330A7" w:rsidRDefault="006330A7" w:rsidP="006330A7">
      <w:pPr>
        <w:autoSpaceDE w:val="0"/>
        <w:autoSpaceDN w:val="0"/>
        <w:adjustRightInd w:val="0"/>
        <w:rPr>
          <w:rFonts w:ascii="Arial" w:hAnsi="Arial" w:cs="Arial"/>
        </w:rPr>
      </w:pPr>
      <w:r>
        <w:rPr>
          <w:rFonts w:ascii="Arial" w:hAnsi="Arial" w:cs="Arial"/>
        </w:rPr>
        <w:t>Indicate the location of the MSDS</w:t>
      </w:r>
      <w:r w:rsidRPr="00E421D4">
        <w:rPr>
          <w:rFonts w:ascii="Arial" w:hAnsi="Arial" w:cs="Arial"/>
        </w:rPr>
        <w:t xml:space="preserve"> for each hazardous chemical.  Also, indicate the location of other pertinent safety information, i.e. equipment manuals, chemical references, etc.</w:t>
      </w:r>
    </w:p>
    <w:p w:rsidR="002D0723" w:rsidRDefault="002D0723" w:rsidP="006330A7"/>
    <w:sectPr w:rsidR="002D0723" w:rsidSect="002D072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77EE7"/>
    <w:multiLevelType w:val="multilevel"/>
    <w:tmpl w:val="3B9EA6D6"/>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330A7"/>
    <w:rsid w:val="00016A98"/>
    <w:rsid w:val="001F6866"/>
    <w:rsid w:val="00220743"/>
    <w:rsid w:val="00255B5F"/>
    <w:rsid w:val="002D0723"/>
    <w:rsid w:val="002F48BE"/>
    <w:rsid w:val="00332F71"/>
    <w:rsid w:val="00372D19"/>
    <w:rsid w:val="003B15E5"/>
    <w:rsid w:val="00443F94"/>
    <w:rsid w:val="004A5C08"/>
    <w:rsid w:val="005F64C7"/>
    <w:rsid w:val="006330A7"/>
    <w:rsid w:val="00661492"/>
    <w:rsid w:val="00684C48"/>
    <w:rsid w:val="006F3F9A"/>
    <w:rsid w:val="00735C47"/>
    <w:rsid w:val="00853807"/>
    <w:rsid w:val="008A46EA"/>
    <w:rsid w:val="008F4B39"/>
    <w:rsid w:val="0094356E"/>
    <w:rsid w:val="00993932"/>
    <w:rsid w:val="00A13328"/>
    <w:rsid w:val="00AF137F"/>
    <w:rsid w:val="00B71A4C"/>
    <w:rsid w:val="00BC240B"/>
    <w:rsid w:val="00BD7D88"/>
    <w:rsid w:val="00C55C02"/>
    <w:rsid w:val="00D030DB"/>
    <w:rsid w:val="00E3150E"/>
    <w:rsid w:val="00E37659"/>
    <w:rsid w:val="00E73F14"/>
    <w:rsid w:val="00EF5E72"/>
    <w:rsid w:val="00FD5AA2"/>
    <w:rsid w:val="00FF66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30A7"/>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qFormat/>
    <w:rsid w:val="006330A7"/>
    <w:pPr>
      <w:numPr>
        <w:numId w:val="1"/>
      </w:numPr>
      <w:spacing w:before="100" w:beforeAutospacing="1" w:after="100" w:afterAutospacing="1"/>
      <w:jc w:val="center"/>
      <w:outlineLvl w:val="0"/>
    </w:pPr>
    <w:rPr>
      <w:b/>
      <w:bCs/>
      <w:color w:val="003300"/>
      <w:kern w:val="36"/>
      <w:sz w:val="42"/>
      <w:szCs w:val="42"/>
    </w:rPr>
  </w:style>
  <w:style w:type="paragraph" w:styleId="Heading2">
    <w:name w:val="heading 2"/>
    <w:basedOn w:val="Normal"/>
    <w:link w:val="Heading2Char"/>
    <w:qFormat/>
    <w:rsid w:val="006330A7"/>
    <w:pPr>
      <w:numPr>
        <w:ilvl w:val="1"/>
        <w:numId w:val="1"/>
      </w:numPr>
      <w:spacing w:before="100" w:beforeAutospacing="1" w:after="100" w:afterAutospacing="1"/>
      <w:outlineLvl w:val="1"/>
    </w:pPr>
    <w:rPr>
      <w:b/>
      <w:bCs/>
      <w:color w:val="800000"/>
      <w:sz w:val="35"/>
      <w:szCs w:val="35"/>
    </w:rPr>
  </w:style>
  <w:style w:type="paragraph" w:styleId="Heading3">
    <w:name w:val="heading 3"/>
    <w:basedOn w:val="Normal"/>
    <w:link w:val="Heading3Char"/>
    <w:qFormat/>
    <w:rsid w:val="006330A7"/>
    <w:pPr>
      <w:numPr>
        <w:ilvl w:val="2"/>
        <w:numId w:val="1"/>
      </w:numPr>
      <w:spacing w:before="100" w:beforeAutospacing="1" w:after="100" w:afterAutospacing="1"/>
      <w:outlineLvl w:val="2"/>
    </w:pPr>
    <w:rPr>
      <w:b/>
      <w:bCs/>
      <w:color w:val="003300"/>
      <w:sz w:val="31"/>
      <w:szCs w:val="31"/>
    </w:rPr>
  </w:style>
  <w:style w:type="paragraph" w:styleId="Heading4">
    <w:name w:val="heading 4"/>
    <w:basedOn w:val="Normal"/>
    <w:next w:val="Normal"/>
    <w:link w:val="Heading4Char"/>
    <w:qFormat/>
    <w:rsid w:val="006330A7"/>
    <w:pPr>
      <w:keepNext/>
      <w:numPr>
        <w:ilvl w:val="3"/>
        <w:numId w:val="1"/>
      </w:numPr>
      <w:spacing w:before="240" w:after="60"/>
      <w:outlineLvl w:val="3"/>
    </w:pPr>
    <w:rPr>
      <w:b/>
      <w:bCs/>
      <w:sz w:val="28"/>
      <w:szCs w:val="28"/>
    </w:rPr>
  </w:style>
  <w:style w:type="paragraph" w:styleId="Heading5">
    <w:name w:val="heading 5"/>
    <w:basedOn w:val="Normal"/>
    <w:next w:val="Normal"/>
    <w:link w:val="Heading5Char"/>
    <w:qFormat/>
    <w:rsid w:val="006330A7"/>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rsid w:val="006330A7"/>
    <w:pPr>
      <w:numPr>
        <w:ilvl w:val="5"/>
        <w:numId w:val="1"/>
      </w:numPr>
      <w:spacing w:before="240" w:after="60"/>
      <w:outlineLvl w:val="5"/>
    </w:pPr>
    <w:rPr>
      <w:b/>
      <w:bCs/>
      <w:sz w:val="22"/>
      <w:szCs w:val="22"/>
    </w:rPr>
  </w:style>
  <w:style w:type="paragraph" w:styleId="Heading7">
    <w:name w:val="heading 7"/>
    <w:basedOn w:val="Normal"/>
    <w:next w:val="Normal"/>
    <w:link w:val="Heading7Char"/>
    <w:qFormat/>
    <w:rsid w:val="006330A7"/>
    <w:pPr>
      <w:numPr>
        <w:ilvl w:val="6"/>
        <w:numId w:val="1"/>
      </w:numPr>
      <w:spacing w:before="240" w:after="60"/>
      <w:outlineLvl w:val="6"/>
    </w:pPr>
  </w:style>
  <w:style w:type="paragraph" w:styleId="Heading8">
    <w:name w:val="heading 8"/>
    <w:basedOn w:val="Normal"/>
    <w:next w:val="Normal"/>
    <w:link w:val="Heading8Char"/>
    <w:qFormat/>
    <w:rsid w:val="006330A7"/>
    <w:pPr>
      <w:numPr>
        <w:ilvl w:val="7"/>
        <w:numId w:val="1"/>
      </w:numPr>
      <w:spacing w:before="240" w:after="60"/>
      <w:outlineLvl w:val="7"/>
    </w:pPr>
    <w:rPr>
      <w:i/>
      <w:iCs/>
    </w:rPr>
  </w:style>
  <w:style w:type="paragraph" w:styleId="Heading9">
    <w:name w:val="heading 9"/>
    <w:basedOn w:val="Normal"/>
    <w:next w:val="Normal"/>
    <w:link w:val="Heading9Char"/>
    <w:qFormat/>
    <w:rsid w:val="006330A7"/>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330A7"/>
    <w:rPr>
      <w:rFonts w:ascii="Times New Roman" w:eastAsia="Times New Roman" w:hAnsi="Times New Roman" w:cs="Times New Roman"/>
      <w:b/>
      <w:bCs/>
      <w:color w:val="003300"/>
      <w:kern w:val="36"/>
      <w:sz w:val="42"/>
      <w:szCs w:val="42"/>
    </w:rPr>
  </w:style>
  <w:style w:type="character" w:customStyle="1" w:styleId="Heading2Char">
    <w:name w:val="Heading 2 Char"/>
    <w:basedOn w:val="DefaultParagraphFont"/>
    <w:link w:val="Heading2"/>
    <w:rsid w:val="006330A7"/>
    <w:rPr>
      <w:rFonts w:ascii="Times New Roman" w:eastAsia="Times New Roman" w:hAnsi="Times New Roman" w:cs="Times New Roman"/>
      <w:b/>
      <w:bCs/>
      <w:color w:val="800000"/>
      <w:sz w:val="35"/>
      <w:szCs w:val="35"/>
    </w:rPr>
  </w:style>
  <w:style w:type="character" w:customStyle="1" w:styleId="Heading3Char">
    <w:name w:val="Heading 3 Char"/>
    <w:basedOn w:val="DefaultParagraphFont"/>
    <w:link w:val="Heading3"/>
    <w:rsid w:val="006330A7"/>
    <w:rPr>
      <w:rFonts w:ascii="Times New Roman" w:eastAsia="Times New Roman" w:hAnsi="Times New Roman" w:cs="Times New Roman"/>
      <w:b/>
      <w:bCs/>
      <w:color w:val="003300"/>
      <w:sz w:val="31"/>
      <w:szCs w:val="31"/>
    </w:rPr>
  </w:style>
  <w:style w:type="character" w:customStyle="1" w:styleId="Heading4Char">
    <w:name w:val="Heading 4 Char"/>
    <w:basedOn w:val="DefaultParagraphFont"/>
    <w:link w:val="Heading4"/>
    <w:rsid w:val="006330A7"/>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6330A7"/>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6330A7"/>
    <w:rPr>
      <w:rFonts w:ascii="Times New Roman" w:eastAsia="Times New Roman" w:hAnsi="Times New Roman" w:cs="Times New Roman"/>
      <w:b/>
      <w:bCs/>
    </w:rPr>
  </w:style>
  <w:style w:type="character" w:customStyle="1" w:styleId="Heading7Char">
    <w:name w:val="Heading 7 Char"/>
    <w:basedOn w:val="DefaultParagraphFont"/>
    <w:link w:val="Heading7"/>
    <w:rsid w:val="006330A7"/>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6330A7"/>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6330A7"/>
    <w:rPr>
      <w:rFonts w:ascii="Arial" w:eastAsia="Times New Roman" w:hAnsi="Arial" w:cs="Arial"/>
    </w:rPr>
  </w:style>
  <w:style w:type="paragraph" w:styleId="NormalWeb">
    <w:name w:val="Normal (Web)"/>
    <w:basedOn w:val="Normal"/>
    <w:link w:val="NormalWebChar"/>
    <w:rsid w:val="006330A7"/>
    <w:pPr>
      <w:spacing w:before="100" w:beforeAutospacing="1" w:after="100" w:afterAutospacing="1"/>
    </w:pPr>
  </w:style>
  <w:style w:type="character" w:customStyle="1" w:styleId="NormalWebChar">
    <w:name w:val="Normal (Web) Char"/>
    <w:basedOn w:val="DefaultParagraphFont"/>
    <w:link w:val="NormalWeb"/>
    <w:rsid w:val="006330A7"/>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8DFC66D6E7AE4D8B5D292492FE2CFE" ma:contentTypeVersion="1" ma:contentTypeDescription="Create a new document." ma:contentTypeScope="" ma:versionID="ba0d613632877751ddb3822d5e3ea940">
  <xsd:schema xmlns:xsd="http://www.w3.org/2001/XMLSchema" xmlns:xs="http://www.w3.org/2001/XMLSchema" xmlns:p="http://schemas.microsoft.com/office/2006/metadata/properties" xmlns:ns1="http://schemas.microsoft.com/sharepoint/v3" targetNamespace="http://schemas.microsoft.com/office/2006/metadata/properties" ma:root="true" ma:fieldsID="e0c05c6c0fb3910911256162e19e0be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C16FD55-F8B8-44F9-A0DF-ACF40A8363AA}"/>
</file>

<file path=customXml/itemProps2.xml><?xml version="1.0" encoding="utf-8"?>
<ds:datastoreItem xmlns:ds="http://schemas.openxmlformats.org/officeDocument/2006/customXml" ds:itemID="{B9DB5B87-4249-4F90-A3C6-402730DA80A5}"/>
</file>

<file path=customXml/itemProps3.xml><?xml version="1.0" encoding="utf-8"?>
<ds:datastoreItem xmlns:ds="http://schemas.openxmlformats.org/officeDocument/2006/customXml" ds:itemID="{897C837D-5095-4693-93AA-1D74A251D60A}"/>
</file>

<file path=docProps/app.xml><?xml version="1.0" encoding="utf-8"?>
<Properties xmlns="http://schemas.openxmlformats.org/officeDocument/2006/extended-properties" xmlns:vt="http://schemas.openxmlformats.org/officeDocument/2006/docPropsVTypes">
  <Template>Normal</Template>
  <TotalTime>0</TotalTime>
  <Pages>2</Pages>
  <Words>329</Words>
  <Characters>1878</Characters>
  <Application>Microsoft Office Word</Application>
  <DocSecurity>0</DocSecurity>
  <Lines>15</Lines>
  <Paragraphs>4</Paragraphs>
  <ScaleCrop>false</ScaleCrop>
  <Company> </Company>
  <LinksUpToDate>false</LinksUpToDate>
  <CharactersWithSpaces>2203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2010-05-10T18:07:00Z</dcterms:created>
  <dcterms:modified xsi:type="dcterms:W3CDTF">2010-05-10T18:07:00Z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0x010100BB8DFC66D6E7AE4D8B5D292492FE2CFE</vt:lpwstr>
  </property>
</Properties>
</file>